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02" w:rsidRDefault="00320302" w:rsidP="00320302">
      <w:pPr>
        <w:spacing w:after="240"/>
        <w:outlineLvl w:val="0"/>
        <w:rPr>
          <w:rFonts w:eastAsia="Times New Roman"/>
        </w:rPr>
      </w:pPr>
      <w:r>
        <w:rPr>
          <w:rFonts w:eastAsia="Times New Roman"/>
          <w:b/>
          <w:bCs/>
        </w:rPr>
        <w:t>Subject:</w:t>
      </w:r>
      <w:r>
        <w:rPr>
          <w:rFonts w:eastAsia="Times New Roman"/>
        </w:rPr>
        <w:t xml:space="preserve"> </w:t>
      </w:r>
      <w:r>
        <w:rPr>
          <w:rFonts w:eastAsia="Times New Roman"/>
          <w:b/>
          <w:bCs/>
        </w:rPr>
        <w:t>Opportunity for Grade 11 &amp; 12 Science Students - Gene Researcher for a Week Application</w:t>
      </w:r>
      <w:r>
        <w:rPr>
          <w:rFonts w:eastAsia="Times New Roman"/>
        </w:rPr>
        <w:br/>
      </w:r>
      <w:r>
        <w:rPr>
          <w:rFonts w:eastAsia="Times New Roman"/>
          <w:b/>
          <w:bCs/>
        </w:rPr>
        <w:t>Reply-To:</w:t>
      </w:r>
      <w:r>
        <w:rPr>
          <w:rFonts w:eastAsia="Times New Roman"/>
        </w:rPr>
        <w:t xml:space="preserve"> </w:t>
      </w:r>
      <w:hyperlink r:id="rId5" w:history="1">
        <w:r>
          <w:rPr>
            <w:rStyle w:val="Hyperlink"/>
            <w:rFonts w:eastAsia="Times New Roman"/>
          </w:rPr>
          <w:t>info@genecure.ca</w:t>
        </w:r>
      </w:hyperlink>
    </w:p>
    <w:p w:rsidR="00703686" w:rsidRDefault="00320302" w:rsidP="00320302">
      <w:r>
        <w:rPr>
          <w:rFonts w:eastAsia="Times New Roman"/>
        </w:rPr>
        <w:t>Please share this unique opportunity with your Grade 11 &amp; 12 students and colleagues</w:t>
      </w:r>
      <w:r>
        <w:rPr>
          <w:rFonts w:eastAsia="Times New Roman"/>
        </w:rPr>
        <w:br/>
      </w:r>
      <w:r>
        <w:rPr>
          <w:rFonts w:eastAsia="Times New Roman"/>
        </w:rPr>
        <w:br/>
        <w:t xml:space="preserve">NOTE: We have created an English and French information handout that can be distributed electronically or printed and even used as a poster on classroom/school bulletin boards. </w:t>
      </w:r>
      <w:hyperlink r:id="rId6" w:history="1">
        <w:r>
          <w:rPr>
            <w:rStyle w:val="Hyperlink"/>
            <w:rFonts w:eastAsia="Times New Roman"/>
          </w:rPr>
          <w:t>http://genecure.ca/en/programs/gene-researcher-for-a-week/teachers-information/</w:t>
        </w:r>
      </w:hyperlink>
      <w:r>
        <w:rPr>
          <w:rFonts w:eastAsia="Times New Roman"/>
        </w:rPr>
        <w:t xml:space="preserve"> </w:t>
      </w:r>
      <w:r>
        <w:rPr>
          <w:rFonts w:eastAsia="Times New Roman"/>
        </w:rPr>
        <w:br/>
        <w:t>*************</w:t>
      </w:r>
      <w:r>
        <w:rPr>
          <w:rFonts w:eastAsia="Times New Roman"/>
        </w:rPr>
        <w:br/>
        <w:t xml:space="preserve">ANNOUNCEMENT: The Canadian Gene Cure Foundation is pleased to announce that applications will be accepted for the 2016 Gene Researcher for a Week Program November 1, 2015 through December 31, 2015. Funded in part by the Canadian Institute Health Research Institute of Genetics, the Foundation selects motivated and ambitious students in grades 11 and 12 who have an innate curiosity for science, human genetics, and human genetics research. This year we anticipate being able to place 50 plus students in this program. </w:t>
      </w:r>
      <w:r>
        <w:rPr>
          <w:rFonts w:eastAsia="Times New Roman"/>
        </w:rPr>
        <w:br/>
      </w:r>
      <w:r>
        <w:rPr>
          <w:rFonts w:eastAsia="Times New Roman"/>
        </w:rPr>
        <w:br/>
        <w:t xml:space="preserve">The program offers high school students: </w:t>
      </w:r>
      <w:r>
        <w:rPr>
          <w:rFonts w:eastAsia="Times New Roman"/>
        </w:rPr>
        <w:br/>
        <w:t xml:space="preserve">1. </w:t>
      </w:r>
      <w:proofErr w:type="gramStart"/>
      <w:r>
        <w:rPr>
          <w:rFonts w:eastAsia="Times New Roman"/>
        </w:rPr>
        <w:t>The</w:t>
      </w:r>
      <w:proofErr w:type="gramEnd"/>
      <w:r>
        <w:rPr>
          <w:rFonts w:eastAsia="Times New Roman"/>
        </w:rPr>
        <w:t xml:space="preserve"> opportunity for a hands-on learning experience in the field of genetic research. Students gain insight into the world of genetic diseases by observation and are often provided the opportunity of conducting real, hands-on scientific experiments (i.e. DNA isolation, PCTR, gel electrophoresis, SDS-PAGE, Western blotting, cell culture and ELISA assays). Participants may also learn how genes cause human genetic disorders and how top scientists translate these findings into treatments and cures for genetic diseases. </w:t>
      </w:r>
      <w:r>
        <w:rPr>
          <w:rFonts w:eastAsia="Times New Roman"/>
        </w:rPr>
        <w:br/>
      </w:r>
      <w:r>
        <w:rPr>
          <w:rFonts w:eastAsia="Times New Roman"/>
        </w:rPr>
        <w:br/>
        <w:t xml:space="preserve">2. The opportunity to work in one of Canada's top genetic research laboratories. These students are placed in labs of influential Canadian scientists for one week over Spring Break. This experience gives young students what many have called "a life changing experience". The GRFAW mentoring program is a great opportunity for young scientists to learn about human genetics research and connect with some Canada's best researchers. </w:t>
      </w:r>
      <w:r>
        <w:rPr>
          <w:rFonts w:eastAsia="Times New Roman"/>
        </w:rPr>
        <w:br/>
      </w:r>
      <w:r>
        <w:rPr>
          <w:rFonts w:eastAsia="Times New Roman"/>
        </w:rPr>
        <w:br/>
        <w:t xml:space="preserve">3. The opportunity </w:t>
      </w:r>
      <w:proofErr w:type="gramStart"/>
      <w:r>
        <w:rPr>
          <w:rFonts w:eastAsia="Times New Roman"/>
        </w:rPr>
        <w:t>develop</w:t>
      </w:r>
      <w:proofErr w:type="gramEnd"/>
      <w:r>
        <w:rPr>
          <w:rFonts w:eastAsia="Times New Roman"/>
        </w:rPr>
        <w:t xml:space="preserve"> a network of high potential peers. Student gene researchers are bright, talented and highly motivated individuals. By participating in the program, they will have an opportunity to meet people in their host lab and institution. Some labs will host more than one student, providing a further opportunity to network with other students. </w:t>
      </w:r>
      <w:r>
        <w:rPr>
          <w:rFonts w:eastAsia="Times New Roman"/>
        </w:rPr>
        <w:br/>
      </w:r>
      <w:r>
        <w:rPr>
          <w:rFonts w:eastAsia="Times New Roman"/>
        </w:rPr>
        <w:br/>
        <w:t xml:space="preserve">4. The unique opportunity to learn about the many exciting career paths in science and genetics </w:t>
      </w:r>
      <w:r>
        <w:rPr>
          <w:rFonts w:eastAsia="Times New Roman"/>
        </w:rPr>
        <w:br/>
      </w:r>
      <w:r>
        <w:rPr>
          <w:rFonts w:eastAsia="Times New Roman"/>
        </w:rPr>
        <w:br/>
        <w:t xml:space="preserve">Through the science teachers in the schools, it is our hope that motivated science students across Canada have ready access to this one-of-a-kind opportunity. See what it has done for others and why Canadian researchers support this program </w:t>
      </w:r>
      <w:hyperlink r:id="rId7" w:history="1">
        <w:r>
          <w:rPr>
            <w:rStyle w:val="Hyperlink"/>
            <w:rFonts w:eastAsia="Times New Roman"/>
          </w:rPr>
          <w:t>http://genecure.ca/en/programs/gene-researcher-for-a-week/past-success/</w:t>
        </w:r>
      </w:hyperlink>
      <w:r>
        <w:rPr>
          <w:rFonts w:eastAsia="Times New Roman"/>
        </w:rPr>
        <w:t xml:space="preserve">. </w:t>
      </w:r>
      <w:r>
        <w:rPr>
          <w:rFonts w:eastAsia="Times New Roman"/>
        </w:rPr>
        <w:br/>
      </w:r>
      <w:r>
        <w:rPr>
          <w:rFonts w:eastAsia="Times New Roman"/>
        </w:rPr>
        <w:br/>
        <w:t xml:space="preserve">Please encourage your students that are eligible to apply; Application will be posted on November 1st at </w:t>
      </w:r>
      <w:hyperlink r:id="rId8" w:history="1">
        <w:r>
          <w:rPr>
            <w:rStyle w:val="Hyperlink"/>
            <w:rFonts w:eastAsia="Times New Roman"/>
          </w:rPr>
          <w:t>www.genecure.ca/en/gene-researcher-for-a-week</w:t>
        </w:r>
      </w:hyperlink>
      <w:r>
        <w:rPr>
          <w:rFonts w:eastAsia="Times New Roman"/>
        </w:rPr>
        <w:t xml:space="preserve"> November 1, 2015 and will CLOSE December 31, 2015. </w:t>
      </w:r>
      <w:r>
        <w:rPr>
          <w:rFonts w:eastAsia="Times New Roman"/>
        </w:rPr>
        <w:br/>
      </w:r>
      <w:r>
        <w:rPr>
          <w:rFonts w:eastAsia="Times New Roman"/>
        </w:rPr>
        <w:br/>
      </w:r>
      <w:r>
        <w:rPr>
          <w:rFonts w:eastAsia="Times New Roman"/>
        </w:rPr>
        <w:lastRenderedPageBreak/>
        <w:t>Selection Criteria</w:t>
      </w:r>
      <w:r>
        <w:rPr>
          <w:rFonts w:eastAsia="Times New Roman"/>
        </w:rPr>
        <w:br/>
      </w:r>
      <w:proofErr w:type="gramStart"/>
      <w:r>
        <w:rPr>
          <w:rFonts w:eastAsia="Times New Roman"/>
        </w:rPr>
        <w:t>Selected</w:t>
      </w:r>
      <w:proofErr w:type="gramEnd"/>
      <w:r>
        <w:rPr>
          <w:rFonts w:eastAsia="Times New Roman"/>
        </w:rPr>
        <w:t xml:space="preserve"> students will be placed with their host scientists during Spring Break. Due to the high number of students that apply, candidates will be selected based on the following criteria: </w:t>
      </w:r>
      <w:r>
        <w:rPr>
          <w:rFonts w:eastAsia="Times New Roman"/>
        </w:rPr>
        <w:br/>
        <w:t xml:space="preserve">• Must be a resident of Canada </w:t>
      </w:r>
      <w:r>
        <w:rPr>
          <w:rFonts w:eastAsia="Times New Roman"/>
        </w:rPr>
        <w:br/>
        <w:t xml:space="preserve">• Must be a high school student in grade 11 or 12 </w:t>
      </w:r>
      <w:r>
        <w:rPr>
          <w:rFonts w:eastAsia="Times New Roman"/>
        </w:rPr>
        <w:br/>
        <w:t xml:space="preserve">• Must be 16 years of age by January 1st of the year of participation (2015) </w:t>
      </w:r>
      <w:r>
        <w:rPr>
          <w:rFonts w:eastAsia="Times New Roman"/>
        </w:rPr>
        <w:br/>
        <w:t xml:space="preserve">• Must have a high academic standing (overall GPA of 85% or higher) </w:t>
      </w:r>
      <w:r>
        <w:rPr>
          <w:rFonts w:eastAsia="Times New Roman"/>
        </w:rPr>
        <w:br/>
        <w:t xml:space="preserve">• Must show an interest in pursuing a career/education in human genetics </w:t>
      </w:r>
      <w:r>
        <w:rPr>
          <w:rFonts w:eastAsia="Times New Roman"/>
        </w:rPr>
        <w:br/>
        <w:t>• Must be well rounded in all areas (academic, volunteer and extra-curricular activities)</w:t>
      </w:r>
      <w:r>
        <w:rPr>
          <w:rFonts w:eastAsia="Times New Roman"/>
        </w:rPr>
        <w:br/>
        <w:t xml:space="preserve">• Must be willing to travel to another city or province to participate (up to 35% of our participants are placed outside of their home city/town) </w:t>
      </w:r>
      <w:r>
        <w:rPr>
          <w:rFonts w:eastAsia="Times New Roman"/>
        </w:rPr>
        <w:br/>
      </w:r>
      <w:r>
        <w:rPr>
          <w:rFonts w:eastAsia="Times New Roman"/>
        </w:rPr>
        <w:br/>
        <w:t xml:space="preserve">Cost to students: There is no cost to participate in the program or to apply. If travel is required, a stipend will be provided by the Canadian Gene Cure Foundation however it may not cover all travel costs including food and accommodations. </w:t>
      </w:r>
      <w:r>
        <w:rPr>
          <w:rFonts w:eastAsia="Times New Roman"/>
        </w:rPr>
        <w:br/>
      </w:r>
      <w:r>
        <w:rPr>
          <w:rFonts w:eastAsia="Times New Roman"/>
        </w:rPr>
        <w:br/>
        <w:t>NOTE: Student placements happen during their own school's Spring Break dates. This information is requested on their application. If they have a two week spring break, we will place them during one or the other for one week only.</w:t>
      </w:r>
      <w:r>
        <w:rPr>
          <w:rFonts w:eastAsia="Times New Roman"/>
        </w:rPr>
        <w:br/>
      </w:r>
      <w:r>
        <w:rPr>
          <w:rFonts w:eastAsia="Times New Roman"/>
        </w:rPr>
        <w:br/>
        <w:t xml:space="preserve">More information is available on the website </w:t>
      </w:r>
      <w:hyperlink r:id="rId9" w:history="1">
        <w:r>
          <w:rPr>
            <w:rStyle w:val="Hyperlink"/>
            <w:rFonts w:eastAsia="Times New Roman"/>
          </w:rPr>
          <w:t>www.genecure.ca</w:t>
        </w:r>
      </w:hyperlink>
      <w:r>
        <w:rPr>
          <w:rFonts w:eastAsia="Times New Roman"/>
        </w:rPr>
        <w:t xml:space="preserve"> or you may contact us at </w:t>
      </w:r>
      <w:hyperlink r:id="rId10" w:history="1">
        <w:r>
          <w:rPr>
            <w:rStyle w:val="Hyperlink"/>
            <w:rFonts w:eastAsia="Times New Roman"/>
          </w:rPr>
          <w:t>info@genecure.ca</w:t>
        </w:r>
      </w:hyperlink>
      <w:r>
        <w:rPr>
          <w:rFonts w:eastAsia="Times New Roman"/>
        </w:rPr>
        <w:t xml:space="preserve"> or phone 250.708.4203. </w:t>
      </w:r>
      <w:r>
        <w:rPr>
          <w:rFonts w:eastAsia="Times New Roman"/>
        </w:rPr>
        <w:br/>
      </w:r>
      <w:r>
        <w:rPr>
          <w:rFonts w:eastAsia="Times New Roman"/>
        </w:rPr>
        <w:br/>
        <w:t>Canadian Gene Cure Foundation | [</w:t>
      </w:r>
      <w:hyperlink r:id="rId11" w:history="1">
        <w:r>
          <w:rPr>
            <w:rStyle w:val="Hyperlink"/>
            <w:rFonts w:eastAsia="Times New Roman"/>
          </w:rPr>
          <w:t>info@genecure.ca</w:t>
        </w:r>
      </w:hyperlink>
      <w:r>
        <w:rPr>
          <w:rFonts w:eastAsia="Times New Roman"/>
        </w:rPr>
        <w:t>] | Phone: 250.708.4203</w:t>
      </w:r>
      <w:r>
        <w:rPr>
          <w:rFonts w:eastAsia="Times New Roman"/>
        </w:rPr>
        <w:br/>
      </w:r>
      <w:r>
        <w:rPr>
          <w:rFonts w:eastAsia="Times New Roman"/>
        </w:rPr>
        <w:br/>
      </w:r>
      <w:bookmarkStart w:id="0" w:name="_GoBack"/>
      <w:bookmarkEnd w:id="0"/>
    </w:p>
    <w:sectPr w:rsidR="007036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02"/>
    <w:rsid w:val="00320302"/>
    <w:rsid w:val="007036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02"/>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03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02"/>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0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49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cure.ca/en/gene-researcher-for-a-wee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necure.ca/en/programs/gene-researcher-for-a-week/past-success/"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genecure.ca/en/programs/gene-researcher-for-a-week/teachers-information/" TargetMode="External"/><Relationship Id="rId11" Type="http://schemas.openxmlformats.org/officeDocument/2006/relationships/hyperlink" Target="mailto:info@genecure.ca" TargetMode="External"/><Relationship Id="rId5" Type="http://schemas.openxmlformats.org/officeDocument/2006/relationships/hyperlink" Target="mailto:info@genecure.ca" TargetMode="External"/><Relationship Id="rId15" Type="http://schemas.openxmlformats.org/officeDocument/2006/relationships/customXml" Target="../customXml/item2.xml"/><Relationship Id="rId10" Type="http://schemas.openxmlformats.org/officeDocument/2006/relationships/hyperlink" Target="mailto:info@genecure.ca" TargetMode="External"/><Relationship Id="rId4" Type="http://schemas.openxmlformats.org/officeDocument/2006/relationships/webSettings" Target="webSettings.xml"/><Relationship Id="rId9" Type="http://schemas.openxmlformats.org/officeDocument/2006/relationships/hyperlink" Target="http://www.genecur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9F7A2C3-07A9-4207-99A7-91B2C220482B}"/>
</file>

<file path=customXml/itemProps2.xml><?xml version="1.0" encoding="utf-8"?>
<ds:datastoreItem xmlns:ds="http://schemas.openxmlformats.org/officeDocument/2006/customXml" ds:itemID="{BD84BA8E-6171-418F-83D1-9F8B48996CF2}"/>
</file>

<file path=customXml/itemProps3.xml><?xml version="1.0" encoding="utf-8"?>
<ds:datastoreItem xmlns:ds="http://schemas.openxmlformats.org/officeDocument/2006/customXml" ds:itemID="{A9406F40-417D-4773-9D45-2510A2559455}"/>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Gina</dc:creator>
  <cp:lastModifiedBy>Rogers, Gina</cp:lastModifiedBy>
  <cp:revision>2</cp:revision>
  <dcterms:created xsi:type="dcterms:W3CDTF">2015-10-29T19:12:00Z</dcterms:created>
  <dcterms:modified xsi:type="dcterms:W3CDTF">2015-10-29T19:12:00Z</dcterms:modified>
</cp:coreProperties>
</file>